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18C1" w14:textId="0D9678D1" w:rsidR="000E367F" w:rsidRDefault="000E367F" w:rsidP="000E367F">
      <w:pPr>
        <w:rPr>
          <w:rFonts w:ascii="Arial" w:hAnsi="Arial" w:cs="Arial"/>
          <w:noProof/>
        </w:rPr>
      </w:pPr>
      <w:r w:rsidRPr="00D0552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400D79" wp14:editId="1CA5684D">
                <wp:simplePos x="0" y="0"/>
                <wp:positionH relativeFrom="column">
                  <wp:posOffset>2948305</wp:posOffset>
                </wp:positionH>
                <wp:positionV relativeFrom="paragraph">
                  <wp:posOffset>158115</wp:posOffset>
                </wp:positionV>
                <wp:extent cx="2360930" cy="590550"/>
                <wp:effectExtent l="0" t="0" r="2032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7E9CA" w14:textId="385756DB" w:rsidR="000E367F" w:rsidRDefault="000E367F" w:rsidP="000E367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Réunion du Bureau de la SAAP le </w:t>
                            </w:r>
                            <w:r w:rsidR="001B7B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mercredi </w:t>
                            </w:r>
                            <w:r w:rsidR="000E7C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="001B7B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juillet 2023</w:t>
                            </w:r>
                          </w:p>
                          <w:p w14:paraId="2730D010" w14:textId="3667D6DB" w:rsidR="000E367F" w:rsidRPr="00D05522" w:rsidRDefault="001B7B8E" w:rsidP="001B7B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à 20h15</w:t>
                            </w:r>
                            <w:r w:rsidR="000E367F" w:rsidRPr="00D055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salle </w:t>
                            </w:r>
                            <w:r w:rsidR="00E142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des Fêtes </w:t>
                            </w:r>
                            <w:r w:rsidR="000E367F" w:rsidRPr="00D055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 Saint André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00D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2.15pt;margin-top:12.45pt;width:185.9pt;height:46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">
                <v:textbox>
                  <w:txbxContent>
                    <w:p w14:paraId="65D7E9CA" w14:textId="385756DB" w:rsidR="000E367F" w:rsidRDefault="000E367F" w:rsidP="000E367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Réunion du Bureau de la SAAP le </w:t>
                      </w:r>
                      <w:r w:rsidR="001B7B8E">
                        <w:rPr>
                          <w:b/>
                          <w:bCs/>
                          <w:sz w:val="24"/>
                          <w:szCs w:val="24"/>
                        </w:rPr>
                        <w:t xml:space="preserve">mercredi </w:t>
                      </w:r>
                      <w:r w:rsidR="000E7C0A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="001B7B8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juillet 2023</w:t>
                      </w:r>
                    </w:p>
                    <w:p w14:paraId="2730D010" w14:textId="3667D6DB" w:rsidR="000E367F" w:rsidRPr="00D05522" w:rsidRDefault="001B7B8E" w:rsidP="001B7B8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à 20h15</w:t>
                      </w:r>
                      <w:r w:rsidR="000E367F" w:rsidRPr="00D0552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salle </w:t>
                      </w:r>
                      <w:r w:rsidR="00E142C2">
                        <w:rPr>
                          <w:b/>
                          <w:bCs/>
                          <w:sz w:val="24"/>
                          <w:szCs w:val="24"/>
                        </w:rPr>
                        <w:t xml:space="preserve">des Fêtes </w:t>
                      </w:r>
                      <w:r w:rsidR="000E367F" w:rsidRPr="00D05522">
                        <w:rPr>
                          <w:b/>
                          <w:bCs/>
                          <w:sz w:val="24"/>
                          <w:szCs w:val="24"/>
                        </w:rPr>
                        <w:t>de Saint André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6419C4" wp14:editId="1E6A33E6">
            <wp:extent cx="939800" cy="8445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C5C89" w14:textId="77777777" w:rsidR="000E367F" w:rsidRDefault="000E367F" w:rsidP="000E367F">
      <w:pPr>
        <w:rPr>
          <w:rFonts w:ascii="Arial" w:hAnsi="Arial" w:cs="Arial"/>
          <w:noProof/>
        </w:rPr>
      </w:pPr>
    </w:p>
    <w:p w14:paraId="2EAA9702" w14:textId="77777777" w:rsidR="000E367F" w:rsidRDefault="000E367F" w:rsidP="000E367F">
      <w:pPr>
        <w:rPr>
          <w:rFonts w:ascii="Arial" w:hAnsi="Arial" w:cs="Arial"/>
        </w:rPr>
      </w:pPr>
    </w:p>
    <w:p w14:paraId="1E018A48" w14:textId="5BE4F4CC" w:rsidR="000E367F" w:rsidRDefault="000E367F" w:rsidP="00E142C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5522">
        <w:rPr>
          <w:rFonts w:ascii="Arial" w:hAnsi="Arial" w:cs="Arial"/>
          <w:u w:val="single"/>
        </w:rPr>
        <w:t>Etaient présents</w:t>
      </w:r>
      <w:r>
        <w:rPr>
          <w:rFonts w:ascii="Arial" w:hAnsi="Arial" w:cs="Arial"/>
        </w:rPr>
        <w:t xml:space="preserve"> : </w:t>
      </w:r>
      <w:r w:rsidR="00537578">
        <w:rPr>
          <w:rFonts w:ascii="Arial" w:hAnsi="Arial" w:cs="Arial"/>
        </w:rPr>
        <w:t>Annie REMOND, Dominique SERVAIS</w:t>
      </w:r>
      <w:r w:rsidR="00912DCB">
        <w:rPr>
          <w:rFonts w:ascii="Arial" w:hAnsi="Arial" w:cs="Arial"/>
        </w:rPr>
        <w:t>, Jean-Jacques ELBISSER</w:t>
      </w:r>
    </w:p>
    <w:p w14:paraId="3C22B24A" w14:textId="7490117E" w:rsidR="000E367F" w:rsidRDefault="000E367F" w:rsidP="000E36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5522">
        <w:rPr>
          <w:rFonts w:ascii="Arial" w:hAnsi="Arial" w:cs="Arial"/>
          <w:u w:val="single"/>
        </w:rPr>
        <w:t>Absents excusés </w:t>
      </w:r>
      <w:r>
        <w:rPr>
          <w:rFonts w:ascii="Arial" w:hAnsi="Arial" w:cs="Arial"/>
        </w:rPr>
        <w:t xml:space="preserve">: </w:t>
      </w:r>
      <w:r w:rsidR="00537578">
        <w:rPr>
          <w:rFonts w:ascii="Arial" w:hAnsi="Arial" w:cs="Arial"/>
        </w:rPr>
        <w:t>Jean-Marc AUDIT, Etienne DEMAY</w:t>
      </w:r>
    </w:p>
    <w:p w14:paraId="1A1E9B53" w14:textId="77777777" w:rsidR="000E367F" w:rsidRDefault="000E367F" w:rsidP="000E367F">
      <w:pPr>
        <w:rPr>
          <w:rFonts w:ascii="Arial" w:hAnsi="Arial" w:cs="Arial"/>
        </w:rPr>
      </w:pPr>
    </w:p>
    <w:p w14:paraId="23397BD9" w14:textId="77777777" w:rsidR="000E367F" w:rsidRDefault="000E367F" w:rsidP="000E367F">
      <w:pPr>
        <w:jc w:val="center"/>
        <w:rPr>
          <w:rFonts w:ascii="Arial" w:hAnsi="Arial" w:cs="Arial"/>
        </w:rPr>
      </w:pPr>
      <w:r w:rsidRPr="00076622">
        <w:rPr>
          <w:rFonts w:ascii="Arial" w:hAnsi="Arial" w:cs="Arial"/>
          <w:highlight w:val="cyan"/>
        </w:rPr>
        <w:t>Compte rendu synthétique de la réunion</w:t>
      </w:r>
    </w:p>
    <w:p w14:paraId="6F50EC40" w14:textId="77777777" w:rsidR="000E367F" w:rsidRDefault="000E367F" w:rsidP="000E367F">
      <w:pPr>
        <w:rPr>
          <w:rFonts w:ascii="Arial" w:hAnsi="Arial" w:cs="Arial"/>
        </w:rPr>
      </w:pPr>
    </w:p>
    <w:tbl>
      <w:tblPr>
        <w:tblStyle w:val="Grilledutableau"/>
        <w:tblW w:w="15309" w:type="dxa"/>
        <w:tblInd w:w="279" w:type="dxa"/>
        <w:tblLook w:val="04A0" w:firstRow="1" w:lastRow="0" w:firstColumn="1" w:lastColumn="0" w:noHBand="0" w:noVBand="1"/>
      </w:tblPr>
      <w:tblGrid>
        <w:gridCol w:w="5528"/>
        <w:gridCol w:w="6662"/>
        <w:gridCol w:w="3119"/>
      </w:tblGrid>
      <w:tr w:rsidR="000E367F" w:rsidRPr="00BA6902" w14:paraId="3D49758C" w14:textId="77777777" w:rsidTr="000E7C0A">
        <w:tc>
          <w:tcPr>
            <w:tcW w:w="5528" w:type="dxa"/>
            <w:shd w:val="clear" w:color="auto" w:fill="D0CECE" w:themeFill="background2" w:themeFillShade="E6"/>
          </w:tcPr>
          <w:p w14:paraId="0E844AD7" w14:textId="77777777" w:rsidR="000E367F" w:rsidRPr="00BA6902" w:rsidRDefault="000E367F" w:rsidP="009538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A69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Points traités à l’ordre du jour et échanges</w:t>
            </w:r>
          </w:p>
        </w:tc>
        <w:tc>
          <w:tcPr>
            <w:tcW w:w="6662" w:type="dxa"/>
            <w:shd w:val="clear" w:color="auto" w:fill="D0CECE" w:themeFill="background2" w:themeFillShade="E6"/>
          </w:tcPr>
          <w:p w14:paraId="0437C9B0" w14:textId="77777777" w:rsidR="000E367F" w:rsidRPr="00BA6902" w:rsidRDefault="000E367F" w:rsidP="009538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A69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Décisions prises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6B412586" w14:textId="7E6B0DA4" w:rsidR="000E367F" w:rsidRPr="00BA6902" w:rsidRDefault="000E367F" w:rsidP="009538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A69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Responsable</w:t>
            </w:r>
            <w:r w:rsidR="000E7C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</w:p>
        </w:tc>
      </w:tr>
      <w:tr w:rsidR="000E367F" w:rsidRPr="00BB2F0B" w14:paraId="660B0E71" w14:textId="77777777" w:rsidTr="000E7C0A">
        <w:tc>
          <w:tcPr>
            <w:tcW w:w="5528" w:type="dxa"/>
          </w:tcPr>
          <w:p w14:paraId="462F5D0B" w14:textId="60B84DE8" w:rsidR="000E367F" w:rsidRPr="000E7C0A" w:rsidRDefault="001B7B8E" w:rsidP="007143F4">
            <w:pPr>
              <w:rPr>
                <w:rFonts w:ascii="Arial" w:hAnsi="Arial" w:cs="Arial"/>
                <w:sz w:val="20"/>
                <w:szCs w:val="20"/>
              </w:rPr>
            </w:pPr>
            <w:r w:rsidRPr="000E7C0A">
              <w:rPr>
                <w:rFonts w:ascii="Arial" w:hAnsi="Arial" w:cs="Arial"/>
                <w:sz w:val="20"/>
                <w:szCs w:val="20"/>
              </w:rPr>
              <w:t>1.</w:t>
            </w:r>
            <w:r w:rsidR="007143F4" w:rsidRPr="000E7C0A">
              <w:rPr>
                <w:rFonts w:ascii="Arial" w:hAnsi="Arial" w:cs="Arial"/>
                <w:sz w:val="20"/>
                <w:szCs w:val="20"/>
              </w:rPr>
              <w:t>Enregistrements du nouveau bureau (sous-préfecture + banque populaire)</w:t>
            </w:r>
          </w:p>
          <w:p w14:paraId="09C586B5" w14:textId="77777777" w:rsidR="000E367F" w:rsidRPr="000E7C0A" w:rsidRDefault="000E367F" w:rsidP="00E1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9E6BCFF" w14:textId="592BA3A5" w:rsidR="000E367F" w:rsidRPr="00E142C2" w:rsidRDefault="00537578" w:rsidP="00E14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opérations administratives ont été menées à bien par Dominique et Jean-Jacques. Les opérations à la banque ont nécessité pas mal de temps</w:t>
            </w:r>
          </w:p>
        </w:tc>
        <w:tc>
          <w:tcPr>
            <w:tcW w:w="3119" w:type="dxa"/>
          </w:tcPr>
          <w:p w14:paraId="440745BC" w14:textId="0FE99353" w:rsidR="000E367F" w:rsidRPr="00BB2F0B" w:rsidRDefault="000E367F" w:rsidP="00953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67F" w:rsidRPr="00BB2F0B" w14:paraId="73C7B7E6" w14:textId="77777777" w:rsidTr="000E7C0A">
        <w:trPr>
          <w:trHeight w:val="1389"/>
        </w:trPr>
        <w:tc>
          <w:tcPr>
            <w:tcW w:w="5528" w:type="dxa"/>
          </w:tcPr>
          <w:p w14:paraId="4911C342" w14:textId="053D6181" w:rsidR="000E367F" w:rsidRPr="000E7C0A" w:rsidRDefault="001B7B8E" w:rsidP="00953865">
            <w:pPr>
              <w:rPr>
                <w:rFonts w:ascii="Arial" w:hAnsi="Arial" w:cs="Arial"/>
                <w:sz w:val="20"/>
                <w:szCs w:val="20"/>
              </w:rPr>
            </w:pPr>
            <w:r w:rsidRPr="000E7C0A">
              <w:rPr>
                <w:rFonts w:ascii="Arial" w:hAnsi="Arial" w:cs="Arial"/>
                <w:sz w:val="20"/>
                <w:szCs w:val="20"/>
              </w:rPr>
              <w:t>2.</w:t>
            </w:r>
            <w:r w:rsidR="007143F4" w:rsidRPr="000E7C0A">
              <w:rPr>
                <w:rFonts w:ascii="Arial" w:hAnsi="Arial" w:cs="Arial"/>
                <w:sz w:val="20"/>
                <w:szCs w:val="20"/>
              </w:rPr>
              <w:t>Le point sur les adhérents 2022 (quid de la carte de membre ?)</w:t>
            </w:r>
          </w:p>
          <w:p w14:paraId="497CA8BF" w14:textId="77777777" w:rsidR="000E367F" w:rsidRPr="000E7C0A" w:rsidRDefault="000E367F" w:rsidP="00953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28532" w14:textId="77777777" w:rsidR="000E367F" w:rsidRPr="000E7C0A" w:rsidRDefault="000E367F" w:rsidP="00953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9CB8E4" w14:textId="77777777" w:rsidR="000E367F" w:rsidRPr="000E7C0A" w:rsidRDefault="000E367F" w:rsidP="00953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997F429" w14:textId="77777777" w:rsidR="00537578" w:rsidRDefault="00537578" w:rsidP="00E14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Une liste sera tenue à jour. L’Association compte à ce jour 27 adhérents. </w:t>
            </w:r>
          </w:p>
          <w:p w14:paraId="50DA14AB" w14:textId="77777777" w:rsidR="00537578" w:rsidRDefault="00537578" w:rsidP="00E14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relance sera faite auprès des personnes ayant laissé un pouvoir à l’AG mais sans avoir versé leur cotisation.</w:t>
            </w:r>
          </w:p>
          <w:p w14:paraId="08D7761A" w14:textId="65DCBFD5" w:rsidR="00907CA1" w:rsidRPr="00E142C2" w:rsidRDefault="00907CA1" w:rsidP="000E7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Jean-Jacques interrogera Hélène et Simone pour savoir si elles sont encore en possession de la m</w:t>
            </w:r>
            <w:r w:rsidR="00810B9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trice ayant servi à la réalisation de ces cartes de membres</w:t>
            </w:r>
            <w:r w:rsidR="00810B96">
              <w:rPr>
                <w:rFonts w:ascii="Arial" w:hAnsi="Arial" w:cs="Arial"/>
                <w:sz w:val="20"/>
                <w:szCs w:val="20"/>
              </w:rPr>
              <w:t>. Au besoin, il fera cette même demande auprès de Gilbert.</w:t>
            </w:r>
          </w:p>
        </w:tc>
        <w:tc>
          <w:tcPr>
            <w:tcW w:w="3119" w:type="dxa"/>
          </w:tcPr>
          <w:p w14:paraId="4CDA871B" w14:textId="77777777" w:rsidR="000E367F" w:rsidRDefault="000E367F" w:rsidP="00953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670E5" w14:textId="77777777" w:rsidR="000E367F" w:rsidRDefault="000E367F" w:rsidP="00953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E8B80" w14:textId="77777777" w:rsidR="000E367F" w:rsidRDefault="000E367F" w:rsidP="00953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DC421" w14:textId="77777777" w:rsidR="00537578" w:rsidRDefault="00537578" w:rsidP="00953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Dominique</w:t>
            </w:r>
          </w:p>
          <w:p w14:paraId="293357C0" w14:textId="77777777" w:rsidR="00810B96" w:rsidRDefault="00810B96" w:rsidP="00953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5EB11" w14:textId="0CFAFC1F" w:rsidR="00810B96" w:rsidRPr="00BB2F0B" w:rsidRDefault="00810B96" w:rsidP="00953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Jean-Jacques</w:t>
            </w:r>
          </w:p>
        </w:tc>
      </w:tr>
      <w:tr w:rsidR="000E367F" w:rsidRPr="00BB2F0B" w14:paraId="438BF4ED" w14:textId="77777777" w:rsidTr="000E7C0A">
        <w:tc>
          <w:tcPr>
            <w:tcW w:w="5528" w:type="dxa"/>
          </w:tcPr>
          <w:p w14:paraId="062103BC" w14:textId="50944A54" w:rsidR="00AC518F" w:rsidRPr="000E7C0A" w:rsidRDefault="001B7B8E" w:rsidP="001B7B8E">
            <w:pPr>
              <w:rPr>
                <w:rFonts w:ascii="Arial" w:hAnsi="Arial" w:cs="Arial"/>
                <w:sz w:val="20"/>
                <w:szCs w:val="20"/>
              </w:rPr>
            </w:pPr>
            <w:r w:rsidRPr="000E7C0A">
              <w:rPr>
                <w:rFonts w:ascii="Arial" w:hAnsi="Arial" w:cs="Arial"/>
                <w:sz w:val="20"/>
                <w:szCs w:val="20"/>
              </w:rPr>
              <w:t>3.</w:t>
            </w:r>
            <w:r w:rsidR="00AC518F" w:rsidRPr="000E7C0A">
              <w:rPr>
                <w:rFonts w:ascii="Arial" w:hAnsi="Arial" w:cs="Arial"/>
                <w:sz w:val="20"/>
                <w:szCs w:val="20"/>
              </w:rPr>
              <w:t>Notre liste unique des adhérents, fusion de 3 autres</w:t>
            </w:r>
          </w:p>
          <w:p w14:paraId="7C234110" w14:textId="77777777" w:rsidR="000E367F" w:rsidRPr="000E7C0A" w:rsidRDefault="000E367F" w:rsidP="002B2E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95756AB" w14:textId="77777777" w:rsidR="000E367F" w:rsidRDefault="00537578" w:rsidP="00537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Grâce à Jean-Marc, nous disposons à présent d’une liste unique de personnes qui ont toutes</w:t>
            </w:r>
            <w:r w:rsidR="006965C6">
              <w:rPr>
                <w:rFonts w:ascii="Arial" w:hAnsi="Arial" w:cs="Arial"/>
                <w:sz w:val="20"/>
                <w:szCs w:val="20"/>
              </w:rPr>
              <w:t xml:space="preserve"> été en contact avec la SAAP, soit en qualité d’adhérents ou d’anciens adhérents, soit en tant qu’acquéreur de la monographie d’Anne </w:t>
            </w:r>
            <w:proofErr w:type="spellStart"/>
            <w:r w:rsidR="006965C6">
              <w:rPr>
                <w:rFonts w:ascii="Arial" w:hAnsi="Arial" w:cs="Arial"/>
                <w:sz w:val="20"/>
                <w:szCs w:val="20"/>
              </w:rPr>
              <w:t>Bécheau</w:t>
            </w:r>
            <w:proofErr w:type="spellEnd"/>
            <w:r w:rsidR="006965C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18DD5C" w14:textId="5664A358" w:rsidR="006965C6" w:rsidRPr="00537578" w:rsidRDefault="006965C6" w:rsidP="00537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liste a été remise à chaque membre du bureau présent.</w:t>
            </w:r>
          </w:p>
        </w:tc>
        <w:tc>
          <w:tcPr>
            <w:tcW w:w="3119" w:type="dxa"/>
          </w:tcPr>
          <w:p w14:paraId="0C736F92" w14:textId="77777777" w:rsidR="000E367F" w:rsidRPr="00BB2F0B" w:rsidRDefault="000E367F" w:rsidP="002B2E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ECB" w:rsidRPr="00BB2F0B" w14:paraId="6344D1BE" w14:textId="77777777" w:rsidTr="000E7C0A">
        <w:tc>
          <w:tcPr>
            <w:tcW w:w="5528" w:type="dxa"/>
          </w:tcPr>
          <w:p w14:paraId="77E27737" w14:textId="093EC5E2" w:rsidR="00AC518F" w:rsidRPr="000E7C0A" w:rsidRDefault="001B7B8E" w:rsidP="001B7B8E">
            <w:pPr>
              <w:rPr>
                <w:rFonts w:ascii="Arial" w:hAnsi="Arial" w:cs="Arial"/>
                <w:sz w:val="20"/>
                <w:szCs w:val="20"/>
              </w:rPr>
            </w:pPr>
            <w:r w:rsidRPr="000E7C0A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AC518F" w:rsidRPr="000E7C0A">
              <w:rPr>
                <w:rFonts w:ascii="Arial" w:hAnsi="Arial" w:cs="Arial"/>
                <w:sz w:val="20"/>
                <w:szCs w:val="20"/>
              </w:rPr>
              <w:t>Quelle stratégie de communication ? Au choix :</w:t>
            </w:r>
          </w:p>
          <w:p w14:paraId="460461CE" w14:textId="77777777" w:rsidR="00AC518F" w:rsidRPr="000E7C0A" w:rsidRDefault="00AC518F" w:rsidP="00AC518F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E7C0A">
              <w:rPr>
                <w:rFonts w:ascii="Arial" w:hAnsi="Arial" w:cs="Arial"/>
                <w:sz w:val="20"/>
                <w:szCs w:val="20"/>
              </w:rPr>
              <w:t>un courriel unique avec talon de réponse avec 3 options :</w:t>
            </w:r>
          </w:p>
          <w:p w14:paraId="3128FA2C" w14:textId="77777777" w:rsidR="00AC518F" w:rsidRPr="000E7C0A" w:rsidRDefault="00AC518F" w:rsidP="00AC518F">
            <w:pPr>
              <w:pStyle w:val="Paragraphedeliste"/>
              <w:ind w:left="1080" w:firstLine="336"/>
              <w:rPr>
                <w:rFonts w:ascii="Arial" w:hAnsi="Arial" w:cs="Arial"/>
                <w:sz w:val="20"/>
                <w:szCs w:val="20"/>
              </w:rPr>
            </w:pPr>
            <w:r w:rsidRPr="000E7C0A">
              <w:rPr>
                <w:rFonts w:ascii="Arial" w:hAnsi="Arial" w:cs="Arial"/>
                <w:sz w:val="20"/>
                <w:szCs w:val="20"/>
              </w:rPr>
              <w:t>a) proposition d’adhésion « sympathisant »</w:t>
            </w:r>
          </w:p>
          <w:p w14:paraId="0C1237C3" w14:textId="77777777" w:rsidR="00AC518F" w:rsidRPr="000E7C0A" w:rsidRDefault="00AC518F" w:rsidP="00AC518F">
            <w:pPr>
              <w:pStyle w:val="Paragraphedeliste"/>
              <w:ind w:left="1080" w:firstLine="336"/>
              <w:rPr>
                <w:rFonts w:ascii="Arial" w:hAnsi="Arial" w:cs="Arial"/>
                <w:sz w:val="20"/>
                <w:szCs w:val="20"/>
              </w:rPr>
            </w:pPr>
            <w:r w:rsidRPr="000E7C0A">
              <w:rPr>
                <w:rFonts w:ascii="Arial" w:hAnsi="Arial" w:cs="Arial"/>
                <w:sz w:val="20"/>
                <w:szCs w:val="20"/>
              </w:rPr>
              <w:t>b) proposition « membre actif »</w:t>
            </w:r>
          </w:p>
          <w:p w14:paraId="31F1FC26" w14:textId="77777777" w:rsidR="00AC518F" w:rsidRPr="000E7C0A" w:rsidRDefault="00AC518F" w:rsidP="00AC518F">
            <w:pPr>
              <w:pStyle w:val="Paragraphedeliste"/>
              <w:ind w:left="1080" w:firstLine="336"/>
              <w:rPr>
                <w:rFonts w:ascii="Arial" w:hAnsi="Arial" w:cs="Arial"/>
                <w:sz w:val="20"/>
                <w:szCs w:val="20"/>
              </w:rPr>
            </w:pPr>
            <w:r w:rsidRPr="000E7C0A">
              <w:rPr>
                <w:rFonts w:ascii="Arial" w:hAnsi="Arial" w:cs="Arial"/>
                <w:sz w:val="20"/>
                <w:szCs w:val="20"/>
              </w:rPr>
              <w:t>c) pas d’engagement supplémentaire, recours au site de la SAAP si intérêt</w:t>
            </w:r>
          </w:p>
          <w:p w14:paraId="2B62FC26" w14:textId="77777777" w:rsidR="00AC518F" w:rsidRPr="000E7C0A" w:rsidRDefault="00AC518F" w:rsidP="00AC518F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E7C0A">
              <w:rPr>
                <w:rFonts w:ascii="Arial" w:hAnsi="Arial" w:cs="Arial"/>
                <w:sz w:val="20"/>
                <w:szCs w:val="20"/>
              </w:rPr>
              <w:t>faire un tri préalable (avec distinction adhérents potentiels et acheteurs de la monographie)</w:t>
            </w:r>
          </w:p>
          <w:p w14:paraId="0F6FF614" w14:textId="77777777" w:rsidR="00AC518F" w:rsidRPr="000E7C0A" w:rsidRDefault="00AC518F" w:rsidP="00AC518F">
            <w:pPr>
              <w:pStyle w:val="Paragraphedeliste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64FE9BAA" w14:textId="77777777" w:rsidR="002B2ECB" w:rsidRPr="000E7C0A" w:rsidRDefault="002B2ECB" w:rsidP="002B2E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D149FB8" w14:textId="2DB245C5" w:rsidR="006965C6" w:rsidRDefault="00E2705B" w:rsidP="00696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Grâce à cette liste u</w:t>
            </w:r>
            <w:r w:rsidR="006965C6" w:rsidRPr="006965C6">
              <w:rPr>
                <w:rFonts w:ascii="Arial" w:hAnsi="Arial" w:cs="Arial"/>
                <w:sz w:val="20"/>
                <w:szCs w:val="20"/>
              </w:rPr>
              <w:t>ne proposition de courrier sera faite par Jean-Jacques et adressée aux membres du Bureau pour avis.</w:t>
            </w:r>
          </w:p>
          <w:p w14:paraId="53CA0DC0" w14:textId="3BD3ACF6" w:rsidR="006965C6" w:rsidRDefault="006965C6" w:rsidP="00696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sera adressé à tous en leur proposant différentes situations par rapport à notre Association, à savoir, être considérés comme :</w:t>
            </w:r>
          </w:p>
          <w:p w14:paraId="35140E2E" w14:textId="006B05E7" w:rsidR="006965C6" w:rsidRDefault="006965C6" w:rsidP="006965C6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adhérent actif participant à nos travaux</w:t>
            </w:r>
          </w:p>
          <w:p w14:paraId="0ADF2934" w14:textId="429F4078" w:rsidR="006965C6" w:rsidRDefault="006965C6" w:rsidP="006965C6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adhérent « sympathisant », versant une cotisation sans participer à nos travaux</w:t>
            </w:r>
          </w:p>
          <w:p w14:paraId="72791308" w14:textId="457241DA" w:rsidR="006965C6" w:rsidRDefault="006965C6" w:rsidP="006965C6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 qui suivra les activités de la SAAP via son site Internet</w:t>
            </w:r>
          </w:p>
          <w:p w14:paraId="6D70291E" w14:textId="6C64EC87" w:rsidR="006965C6" w:rsidRDefault="00907CA1" w:rsidP="006965C6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 ne souhaitant pas conserver un lien avec la SAAP</w:t>
            </w:r>
          </w:p>
          <w:p w14:paraId="16A6B8DB" w14:textId="42D89BD6" w:rsidR="006965C6" w:rsidRPr="006965C6" w:rsidRDefault="006965C6" w:rsidP="006965C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D49B1F" w14:textId="77777777" w:rsidR="002B2ECB" w:rsidRDefault="002B2ECB" w:rsidP="002B2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E5E50" w14:textId="43EAC96F" w:rsidR="00907CA1" w:rsidRPr="00BB2F0B" w:rsidRDefault="00907CA1" w:rsidP="002B2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Jean-Jacques</w:t>
            </w:r>
          </w:p>
        </w:tc>
      </w:tr>
      <w:tr w:rsidR="002B2ECB" w:rsidRPr="00BB2F0B" w14:paraId="57DF21A5" w14:textId="77777777" w:rsidTr="000E7C0A">
        <w:tc>
          <w:tcPr>
            <w:tcW w:w="5528" w:type="dxa"/>
          </w:tcPr>
          <w:p w14:paraId="3BE323BF" w14:textId="2B2B6D7C" w:rsidR="002B2ECB" w:rsidRPr="000E7C0A" w:rsidRDefault="001B7B8E" w:rsidP="000E7C0A">
            <w:pPr>
              <w:rPr>
                <w:rFonts w:ascii="Arial" w:hAnsi="Arial" w:cs="Arial"/>
                <w:sz w:val="20"/>
                <w:szCs w:val="20"/>
              </w:rPr>
            </w:pPr>
            <w:r w:rsidRPr="000E7C0A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  <w:r w:rsidR="00425BEC" w:rsidRPr="000E7C0A">
              <w:rPr>
                <w:rFonts w:ascii="Arial" w:hAnsi="Arial" w:cs="Arial"/>
                <w:sz w:val="20"/>
                <w:szCs w:val="20"/>
              </w:rPr>
              <w:t xml:space="preserve">Le point sur la vente des livres </w:t>
            </w:r>
            <w:r w:rsidR="000E7C0A" w:rsidRPr="000E7C0A">
              <w:rPr>
                <w:rFonts w:ascii="Arial" w:hAnsi="Arial" w:cs="Arial"/>
                <w:sz w:val="20"/>
                <w:szCs w:val="20"/>
              </w:rPr>
              <w:t>d’</w:t>
            </w:r>
            <w:r w:rsidR="00907CA1" w:rsidRPr="000E7C0A">
              <w:rPr>
                <w:rFonts w:ascii="Arial" w:hAnsi="Arial" w:cs="Arial"/>
                <w:sz w:val="20"/>
                <w:szCs w:val="20"/>
              </w:rPr>
              <w:t xml:space="preserve">Anne </w:t>
            </w:r>
            <w:proofErr w:type="spellStart"/>
            <w:r w:rsidR="00907CA1" w:rsidRPr="000E7C0A">
              <w:rPr>
                <w:rFonts w:ascii="Arial" w:hAnsi="Arial" w:cs="Arial"/>
                <w:sz w:val="20"/>
                <w:szCs w:val="20"/>
              </w:rPr>
              <w:t>Bécheau</w:t>
            </w:r>
            <w:proofErr w:type="spellEnd"/>
            <w:r w:rsidR="00907CA1" w:rsidRPr="000E7C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5BEC" w:rsidRPr="000E7C0A">
              <w:rPr>
                <w:rFonts w:ascii="Arial" w:hAnsi="Arial" w:cs="Arial"/>
                <w:sz w:val="20"/>
                <w:szCs w:val="20"/>
              </w:rPr>
              <w:t>(il s’agira de renseigner le tableau proposé par JJ</w:t>
            </w:r>
            <w:r w:rsidR="00E270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14:paraId="0DBC9D7D" w14:textId="640C6E8F" w:rsidR="002B2ECB" w:rsidRDefault="00907CA1" w:rsidP="00907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Annie dispose des éléments pour renseigner manuellement le tableau puis le transmettra à Dominique qui le mettra à jour dans sa version électronique.</w:t>
            </w:r>
          </w:p>
          <w:p w14:paraId="4BFA4940" w14:textId="32F94421" w:rsidR="00907CA1" w:rsidRDefault="00907CA1" w:rsidP="00907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Dominique enverra un mail à Gilbert pour lui demander le nombre de livres encore en sa possession.</w:t>
            </w:r>
          </w:p>
          <w:p w14:paraId="13DF30C1" w14:textId="799015B7" w:rsidR="00907CA1" w:rsidRPr="00907CA1" w:rsidRDefault="00907CA1" w:rsidP="000E7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sa qualité de trésorier </w:t>
            </w:r>
            <w:r w:rsidR="00810B96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 l’Association</w:t>
            </w:r>
            <w:r w:rsidR="00912DCB">
              <w:rPr>
                <w:rFonts w:ascii="Arial" w:hAnsi="Arial" w:cs="Arial"/>
                <w:sz w:val="20"/>
                <w:szCs w:val="20"/>
              </w:rPr>
              <w:t>,</w:t>
            </w:r>
            <w:r w:rsidR="00810B96">
              <w:rPr>
                <w:rFonts w:ascii="Arial" w:hAnsi="Arial" w:cs="Arial"/>
                <w:sz w:val="20"/>
                <w:szCs w:val="20"/>
              </w:rPr>
              <w:t xml:space="preserve"> Dominique gère tout le suivi financier de la vente de la monographie (envoi des factures, réception des règlements, etc.).</w:t>
            </w:r>
          </w:p>
        </w:tc>
        <w:tc>
          <w:tcPr>
            <w:tcW w:w="3119" w:type="dxa"/>
          </w:tcPr>
          <w:p w14:paraId="745E11D6" w14:textId="49A6AC91" w:rsidR="002B2ECB" w:rsidRPr="00BB2F0B" w:rsidRDefault="00810B96" w:rsidP="002B2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Annie et Dominique </w:t>
            </w:r>
          </w:p>
        </w:tc>
      </w:tr>
      <w:tr w:rsidR="002B2ECB" w:rsidRPr="00BB2F0B" w14:paraId="09BBE854" w14:textId="77777777" w:rsidTr="000E7C0A">
        <w:tc>
          <w:tcPr>
            <w:tcW w:w="5528" w:type="dxa"/>
          </w:tcPr>
          <w:p w14:paraId="528303AD" w14:textId="001EBA68" w:rsidR="00425BEC" w:rsidRPr="000E7C0A" w:rsidRDefault="001B7B8E" w:rsidP="001B7B8E">
            <w:pPr>
              <w:rPr>
                <w:rFonts w:ascii="Arial" w:hAnsi="Arial" w:cs="Arial"/>
                <w:sz w:val="20"/>
                <w:szCs w:val="20"/>
              </w:rPr>
            </w:pPr>
            <w:r w:rsidRPr="000E7C0A">
              <w:rPr>
                <w:rFonts w:ascii="Arial" w:hAnsi="Arial" w:cs="Arial"/>
                <w:sz w:val="20"/>
                <w:szCs w:val="20"/>
              </w:rPr>
              <w:t>6.</w:t>
            </w:r>
            <w:r w:rsidR="00425BEC" w:rsidRPr="000E7C0A">
              <w:rPr>
                <w:rFonts w:ascii="Arial" w:hAnsi="Arial" w:cs="Arial"/>
                <w:sz w:val="20"/>
                <w:szCs w:val="20"/>
              </w:rPr>
              <w:t>Le point sur la situation financière</w:t>
            </w:r>
          </w:p>
          <w:p w14:paraId="17811EFE" w14:textId="77777777" w:rsidR="002B2ECB" w:rsidRPr="000E7C0A" w:rsidRDefault="002B2ECB" w:rsidP="002B2E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19B209D" w14:textId="77777777" w:rsidR="002B2ECB" w:rsidRDefault="00810B96" w:rsidP="00907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situation de nos deux comptes au 6/07/2023 est la suivante :</w:t>
            </w:r>
          </w:p>
          <w:p w14:paraId="2EF2ED13" w14:textId="77777777" w:rsidR="00810B96" w:rsidRDefault="00810B96" w:rsidP="00810B96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compte général : 2216,95 €</w:t>
            </w:r>
          </w:p>
          <w:p w14:paraId="4F8EC2A0" w14:textId="41A283F8" w:rsidR="00810B96" w:rsidRPr="00810B96" w:rsidRDefault="00810B96" w:rsidP="00810B96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compte livres :    2311,16 €</w:t>
            </w:r>
          </w:p>
        </w:tc>
        <w:tc>
          <w:tcPr>
            <w:tcW w:w="3119" w:type="dxa"/>
          </w:tcPr>
          <w:p w14:paraId="32CD517D" w14:textId="02D765F5" w:rsidR="002B2ECB" w:rsidRPr="00BB2F0B" w:rsidRDefault="002A2C67" w:rsidP="002B2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Dominique</w:t>
            </w:r>
          </w:p>
        </w:tc>
      </w:tr>
      <w:tr w:rsidR="002B2ECB" w:rsidRPr="00BB2F0B" w14:paraId="17DE6544" w14:textId="77777777" w:rsidTr="000E7C0A">
        <w:tc>
          <w:tcPr>
            <w:tcW w:w="5528" w:type="dxa"/>
          </w:tcPr>
          <w:p w14:paraId="40D07FFF" w14:textId="6008F0B0" w:rsidR="00425BEC" w:rsidRPr="000E7C0A" w:rsidRDefault="001B7B8E" w:rsidP="001B7B8E">
            <w:pPr>
              <w:rPr>
                <w:rFonts w:ascii="Arial" w:hAnsi="Arial" w:cs="Arial"/>
                <w:sz w:val="20"/>
                <w:szCs w:val="20"/>
              </w:rPr>
            </w:pPr>
            <w:r w:rsidRPr="000E7C0A">
              <w:rPr>
                <w:rFonts w:ascii="Arial" w:hAnsi="Arial" w:cs="Arial"/>
                <w:sz w:val="20"/>
                <w:szCs w:val="20"/>
              </w:rPr>
              <w:t>7.</w:t>
            </w:r>
            <w:r w:rsidR="00425BEC" w:rsidRPr="000E7C0A">
              <w:rPr>
                <w:rFonts w:ascii="Arial" w:hAnsi="Arial" w:cs="Arial"/>
                <w:sz w:val="20"/>
                <w:szCs w:val="20"/>
              </w:rPr>
              <w:t>Notre participation à la Journée citoyenne du 25 juin</w:t>
            </w:r>
          </w:p>
          <w:p w14:paraId="2A56CF47" w14:textId="77777777" w:rsidR="002B2ECB" w:rsidRPr="000E7C0A" w:rsidRDefault="002B2ECB" w:rsidP="002B2E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9DD2490" w14:textId="6BF22F64" w:rsidR="002B2ECB" w:rsidRDefault="00810B96" w:rsidP="00907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Jean-Jacques fait part de sa satisfaction quant au déroulement de la journée tout en déplorant le vol d’une table de pique-nique survenu le lendemain matin.</w:t>
            </w:r>
          </w:p>
          <w:p w14:paraId="5F5A9CA0" w14:textId="023F87DA" w:rsidR="00810B96" w:rsidRPr="00907CA1" w:rsidRDefault="00810B96" w:rsidP="000E7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travail non achevé au lavoir d’Allas sera</w:t>
            </w:r>
            <w:r w:rsidR="002A2C67">
              <w:rPr>
                <w:rFonts w:ascii="Arial" w:hAnsi="Arial" w:cs="Arial"/>
                <w:sz w:val="20"/>
                <w:szCs w:val="20"/>
              </w:rPr>
              <w:t xml:space="preserve"> poursuivi lors d’une toute prochaine séance de travail.</w:t>
            </w:r>
          </w:p>
        </w:tc>
        <w:tc>
          <w:tcPr>
            <w:tcW w:w="3119" w:type="dxa"/>
          </w:tcPr>
          <w:p w14:paraId="32378B0E" w14:textId="77777777" w:rsidR="002B2ECB" w:rsidRPr="00BB2F0B" w:rsidRDefault="002B2ECB" w:rsidP="002B2E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ECB" w:rsidRPr="00BB2F0B" w14:paraId="2F0B54A0" w14:textId="77777777" w:rsidTr="000E7C0A">
        <w:tc>
          <w:tcPr>
            <w:tcW w:w="5528" w:type="dxa"/>
          </w:tcPr>
          <w:p w14:paraId="6A2FCCA9" w14:textId="683518B2" w:rsidR="0090751B" w:rsidRPr="000E7C0A" w:rsidRDefault="001B7B8E" w:rsidP="001B7B8E">
            <w:pPr>
              <w:rPr>
                <w:rFonts w:ascii="Arial" w:hAnsi="Arial" w:cs="Arial"/>
                <w:sz w:val="20"/>
                <w:szCs w:val="20"/>
              </w:rPr>
            </w:pPr>
            <w:r w:rsidRPr="000E7C0A">
              <w:rPr>
                <w:rFonts w:ascii="Arial" w:hAnsi="Arial" w:cs="Arial"/>
                <w:sz w:val="20"/>
                <w:szCs w:val="20"/>
              </w:rPr>
              <w:t>8.</w:t>
            </w:r>
            <w:r w:rsidR="0090751B" w:rsidRPr="000E7C0A">
              <w:rPr>
                <w:rFonts w:ascii="Arial" w:hAnsi="Arial" w:cs="Arial"/>
                <w:sz w:val="20"/>
                <w:szCs w:val="20"/>
              </w:rPr>
              <w:t>Le point avec notre collaboration avec d’autres associations :</w:t>
            </w:r>
          </w:p>
          <w:p w14:paraId="46CB4F14" w14:textId="77777777" w:rsidR="0090751B" w:rsidRPr="000E7C0A" w:rsidRDefault="0090751B" w:rsidP="0090751B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 w:rsidRPr="000E7C0A">
              <w:rPr>
                <w:rFonts w:ascii="Arial" w:hAnsi="Arial" w:cs="Arial"/>
                <w:sz w:val="20"/>
                <w:szCs w:val="20"/>
              </w:rPr>
              <w:t xml:space="preserve">         a) l’Association « Pierres Sèches Périgord</w:t>
            </w:r>
          </w:p>
          <w:p w14:paraId="00A58A63" w14:textId="77777777" w:rsidR="0090751B" w:rsidRPr="000E7C0A" w:rsidRDefault="0090751B" w:rsidP="0090751B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 w:rsidRPr="000E7C0A">
              <w:rPr>
                <w:rFonts w:ascii="Arial" w:hAnsi="Arial" w:cs="Arial"/>
                <w:sz w:val="20"/>
                <w:szCs w:val="20"/>
              </w:rPr>
              <w:t xml:space="preserve">         b) « Patrimoine de Meyrals »</w:t>
            </w:r>
          </w:p>
          <w:p w14:paraId="28B77ED4" w14:textId="77777777" w:rsidR="002B2ECB" w:rsidRPr="000E7C0A" w:rsidRDefault="002B2ECB" w:rsidP="002B2E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CE07E41" w14:textId="77777777" w:rsidR="002B2ECB" w:rsidRDefault="002A2C67" w:rsidP="00907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Après présentation des projets par Jean-Jacques, le bureau manifeste son intérêt pour la collaboration avec ces deux autres associations.</w:t>
            </w:r>
          </w:p>
          <w:p w14:paraId="22894E61" w14:textId="6E84AC95" w:rsidR="002A2C67" w:rsidRPr="00907CA1" w:rsidRDefault="002A2C67" w:rsidP="00907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travaux en cours sont la restauration des jardins en terrasses à l’arrière de l’ancienne école d’Allas et celle du toit en lauzes de l’abri d’une fontaine situé au bas-côté du chemin empierré menant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Pechlafière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Mont Blanc.</w:t>
            </w:r>
          </w:p>
        </w:tc>
        <w:tc>
          <w:tcPr>
            <w:tcW w:w="3119" w:type="dxa"/>
          </w:tcPr>
          <w:p w14:paraId="08909E08" w14:textId="0CC70CF9" w:rsidR="002B2ECB" w:rsidRPr="00BB2F0B" w:rsidRDefault="002A2C67" w:rsidP="002B2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Jean-Marc pour le suivi et le retour d’information sur l’avancement de ces deux projets.</w:t>
            </w:r>
          </w:p>
        </w:tc>
      </w:tr>
      <w:tr w:rsidR="002B2ECB" w:rsidRPr="00BB2F0B" w14:paraId="562BFCFC" w14:textId="77777777" w:rsidTr="000E7C0A">
        <w:tc>
          <w:tcPr>
            <w:tcW w:w="5528" w:type="dxa"/>
          </w:tcPr>
          <w:p w14:paraId="4B2E5612" w14:textId="74565FCA" w:rsidR="0090751B" w:rsidRPr="000E7C0A" w:rsidRDefault="001B7B8E" w:rsidP="001B7B8E">
            <w:pPr>
              <w:rPr>
                <w:rFonts w:ascii="Arial" w:hAnsi="Arial" w:cs="Arial"/>
                <w:sz w:val="20"/>
                <w:szCs w:val="20"/>
              </w:rPr>
            </w:pPr>
            <w:r w:rsidRPr="000E7C0A">
              <w:rPr>
                <w:rFonts w:ascii="Arial" w:hAnsi="Arial" w:cs="Arial"/>
                <w:sz w:val="20"/>
                <w:szCs w:val="20"/>
              </w:rPr>
              <w:t>9.</w:t>
            </w:r>
            <w:r w:rsidR="0090751B" w:rsidRPr="000E7C0A">
              <w:rPr>
                <w:rFonts w:ascii="Arial" w:hAnsi="Arial" w:cs="Arial"/>
                <w:sz w:val="20"/>
                <w:szCs w:val="20"/>
              </w:rPr>
              <w:t>La reprise de nos activités en septembre, sous quelle(s) forme(s) ?</w:t>
            </w:r>
          </w:p>
          <w:p w14:paraId="4BA8D817" w14:textId="77777777" w:rsidR="0090751B" w:rsidRPr="000E7C0A" w:rsidRDefault="0090751B" w:rsidP="0090751B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E7C0A">
              <w:rPr>
                <w:rFonts w:ascii="Arial" w:hAnsi="Arial" w:cs="Arial"/>
                <w:sz w:val="20"/>
                <w:szCs w:val="20"/>
              </w:rPr>
              <w:t>prévoir une sortie pédestre avec un objectif lié au patrimoine  ?</w:t>
            </w:r>
          </w:p>
          <w:p w14:paraId="2776C53F" w14:textId="77777777" w:rsidR="0090751B" w:rsidRPr="000E7C0A" w:rsidRDefault="0090751B" w:rsidP="0090751B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E7C0A">
              <w:rPr>
                <w:rFonts w:ascii="Arial" w:hAnsi="Arial" w:cs="Arial"/>
                <w:sz w:val="20"/>
                <w:szCs w:val="20"/>
              </w:rPr>
              <w:t xml:space="preserve">organiser l’inauguration lavoir + travail de </w:t>
            </w:r>
            <w:proofErr w:type="spellStart"/>
            <w:r w:rsidRPr="000E7C0A">
              <w:rPr>
                <w:rFonts w:ascii="Arial" w:hAnsi="Arial" w:cs="Arial"/>
                <w:sz w:val="20"/>
                <w:szCs w:val="20"/>
              </w:rPr>
              <w:t>Lassagne</w:t>
            </w:r>
            <w:proofErr w:type="spellEnd"/>
            <w:r w:rsidRPr="000E7C0A">
              <w:rPr>
                <w:rFonts w:ascii="Arial" w:hAnsi="Arial" w:cs="Arial"/>
                <w:sz w:val="20"/>
                <w:szCs w:val="20"/>
              </w:rPr>
              <w:t> ?</w:t>
            </w:r>
          </w:p>
          <w:p w14:paraId="1279C207" w14:textId="77777777" w:rsidR="0090751B" w:rsidRPr="000E7C0A" w:rsidRDefault="0090751B" w:rsidP="0090751B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E7C0A">
              <w:rPr>
                <w:rFonts w:ascii="Arial" w:hAnsi="Arial" w:cs="Arial"/>
                <w:sz w:val="20"/>
                <w:szCs w:val="20"/>
              </w:rPr>
              <w:t>proposer un calendrier de travaux à mener le dimanche matin ?</w:t>
            </w:r>
          </w:p>
          <w:p w14:paraId="2028836B" w14:textId="70ACC3C7" w:rsidR="0090751B" w:rsidRPr="000E7C0A" w:rsidRDefault="0090751B" w:rsidP="0090751B">
            <w:pPr>
              <w:pStyle w:val="Paragraphedeliste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0E7C0A">
              <w:rPr>
                <w:rFonts w:ascii="Arial" w:hAnsi="Arial" w:cs="Arial"/>
                <w:sz w:val="20"/>
                <w:szCs w:val="20"/>
              </w:rPr>
              <w:t xml:space="preserve">reparler du projet de conférence d’Anne </w:t>
            </w:r>
            <w:proofErr w:type="spellStart"/>
            <w:r w:rsidRPr="000E7C0A">
              <w:rPr>
                <w:rFonts w:ascii="Arial" w:hAnsi="Arial" w:cs="Arial"/>
                <w:sz w:val="20"/>
                <w:szCs w:val="20"/>
              </w:rPr>
              <w:t>Bécheau</w:t>
            </w:r>
            <w:proofErr w:type="spellEnd"/>
          </w:p>
          <w:p w14:paraId="5AA5A34B" w14:textId="77777777" w:rsidR="002B2ECB" w:rsidRPr="000E7C0A" w:rsidRDefault="002B2ECB" w:rsidP="002B2E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E1B3F02" w14:textId="6205DC1A" w:rsidR="002B2ECB" w:rsidRDefault="00216650" w:rsidP="00907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Après un long échange, le bureau arrête les propositions suivantes :</w:t>
            </w:r>
          </w:p>
          <w:p w14:paraId="3A870702" w14:textId="77777777" w:rsidR="00216650" w:rsidRDefault="00216650" w:rsidP="00216650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dimanche 24 juillet, poursuite de la mise en lasure des lavoirs d’Allas et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Boussiéral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(avec nettoyage possible de ce lavoir)</w:t>
            </w:r>
          </w:p>
          <w:p w14:paraId="684AE937" w14:textId="77777777" w:rsidR="00216650" w:rsidRDefault="0042520A" w:rsidP="00216650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mercredi 3 août, rappel de la réunion du bureau à 20h15</w:t>
            </w:r>
          </w:p>
          <w:p w14:paraId="31C7A868" w14:textId="3C13FC7F" w:rsidR="0042520A" w:rsidRDefault="0042520A" w:rsidP="00216650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travaux le dimanche 28 août</w:t>
            </w:r>
          </w:p>
          <w:p w14:paraId="65CA74CB" w14:textId="7D89CF0B" w:rsidR="00E2705B" w:rsidRDefault="00E2705B" w:rsidP="00216650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réunion du bureau le vendredi 2 septembre à 20h15</w:t>
            </w:r>
          </w:p>
          <w:p w14:paraId="6FDD4B6C" w14:textId="3EB52D62" w:rsidR="0042520A" w:rsidRDefault="0042520A" w:rsidP="00216650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sortie pédestre le samedi 17 ou le dimanche 18 septembre</w:t>
            </w:r>
          </w:p>
          <w:p w14:paraId="479ADCE5" w14:textId="510A4509" w:rsidR="0042520A" w:rsidRDefault="0042520A" w:rsidP="00216650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travaux le dimanche 25 septembre</w:t>
            </w:r>
          </w:p>
          <w:p w14:paraId="6556D5E7" w14:textId="0EB13D8D" w:rsidR="00571759" w:rsidRDefault="0042520A" w:rsidP="00571759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inauguration d</w:t>
            </w:r>
            <w:r w:rsidR="00571759">
              <w:rPr>
                <w:rFonts w:ascii="Arial" w:hAnsi="Arial" w:cs="Arial"/>
                <w:sz w:val="20"/>
                <w:szCs w:val="20"/>
              </w:rPr>
              <w:t>es travaux d</w:t>
            </w:r>
            <w:r>
              <w:rPr>
                <w:rFonts w:ascii="Arial" w:hAnsi="Arial" w:cs="Arial"/>
                <w:sz w:val="20"/>
                <w:szCs w:val="20"/>
              </w:rPr>
              <w:t xml:space="preserve">u lavoir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Lassagne</w:t>
            </w:r>
            <w:proofErr w:type="spellEnd"/>
            <w:r w:rsidR="00571759">
              <w:rPr>
                <w:rFonts w:ascii="Arial" w:hAnsi="Arial" w:cs="Arial"/>
                <w:sz w:val="20"/>
                <w:szCs w:val="20"/>
              </w:rPr>
              <w:t xml:space="preserve"> et du « travail » début octobre</w:t>
            </w:r>
          </w:p>
          <w:p w14:paraId="1F766371" w14:textId="2ECC3016" w:rsidR="0042520A" w:rsidRPr="0042520A" w:rsidRDefault="00571759" w:rsidP="000E7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projet de conférence avec Anne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Bécheau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 serait réalisé qu’après la Toussaint.</w:t>
            </w:r>
          </w:p>
        </w:tc>
        <w:tc>
          <w:tcPr>
            <w:tcW w:w="3119" w:type="dxa"/>
          </w:tcPr>
          <w:p w14:paraId="200CCC73" w14:textId="77777777" w:rsidR="002B2ECB" w:rsidRDefault="002B2ECB" w:rsidP="002B2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1D747A" w14:textId="77777777" w:rsidR="0042520A" w:rsidRDefault="0042520A" w:rsidP="002B2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ED0439" w14:textId="49B362D4" w:rsidR="0042520A" w:rsidRDefault="00571759" w:rsidP="002B2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projets de la sortie pédestre et </w:t>
            </w:r>
            <w:r w:rsidR="00912DCB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l’inauguration en octobre doivent être confirmés.</w:t>
            </w:r>
          </w:p>
          <w:p w14:paraId="1BD1AECF" w14:textId="75B623D9" w:rsidR="00571759" w:rsidRPr="00BB2F0B" w:rsidRDefault="00571759" w:rsidP="002B2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Jean-Jacques prend les premiers contacts.</w:t>
            </w:r>
          </w:p>
        </w:tc>
      </w:tr>
      <w:tr w:rsidR="00425BEC" w:rsidRPr="00BB2F0B" w14:paraId="70DEDE32" w14:textId="77777777" w:rsidTr="000E7C0A">
        <w:tc>
          <w:tcPr>
            <w:tcW w:w="5528" w:type="dxa"/>
          </w:tcPr>
          <w:p w14:paraId="4F8BB7E8" w14:textId="300C39A4" w:rsidR="001B7B8E" w:rsidRPr="000E7C0A" w:rsidRDefault="001B7B8E" w:rsidP="001B7B8E">
            <w:pPr>
              <w:rPr>
                <w:rFonts w:ascii="Arial" w:hAnsi="Arial" w:cs="Arial"/>
                <w:sz w:val="20"/>
                <w:szCs w:val="20"/>
              </w:rPr>
            </w:pPr>
            <w:r w:rsidRPr="000E7C0A">
              <w:rPr>
                <w:rFonts w:ascii="Arial" w:hAnsi="Arial" w:cs="Arial"/>
                <w:sz w:val="20"/>
                <w:szCs w:val="20"/>
              </w:rPr>
              <w:t>10.Le point sur notre nouveau site Internet</w:t>
            </w:r>
          </w:p>
          <w:p w14:paraId="0FE685DC" w14:textId="77777777" w:rsidR="00425BEC" w:rsidRPr="000E7C0A" w:rsidRDefault="00425BEC" w:rsidP="002B2E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8169F12" w14:textId="665E41F0" w:rsidR="00425BEC" w:rsidRDefault="00571759" w:rsidP="00907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bureau remercie Jean-Marc </w:t>
            </w:r>
            <w:r w:rsidR="00E2705B">
              <w:rPr>
                <w:rFonts w:ascii="Arial" w:hAnsi="Arial" w:cs="Arial"/>
                <w:sz w:val="20"/>
                <w:szCs w:val="20"/>
              </w:rPr>
              <w:t xml:space="preserve">pour </w:t>
            </w:r>
            <w:r>
              <w:rPr>
                <w:rFonts w:ascii="Arial" w:hAnsi="Arial" w:cs="Arial"/>
                <w:sz w:val="20"/>
                <w:szCs w:val="20"/>
              </w:rPr>
              <w:t>ce nouveau site.</w:t>
            </w:r>
          </w:p>
          <w:p w14:paraId="6A61E187" w14:textId="71323946" w:rsidR="00571759" w:rsidRDefault="00571759" w:rsidP="00907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est convenu qu’un petit compte rendu assorti de quelques photos </w:t>
            </w:r>
            <w:r w:rsidR="000E7C0A">
              <w:rPr>
                <w:rFonts w:ascii="Arial" w:hAnsi="Arial" w:cs="Arial"/>
                <w:sz w:val="20"/>
                <w:szCs w:val="20"/>
              </w:rPr>
              <w:t>seront visibles sur notre site après chacune de nos activités.</w:t>
            </w:r>
          </w:p>
          <w:p w14:paraId="19AA0684" w14:textId="72E58666" w:rsidR="00571759" w:rsidRPr="00907CA1" w:rsidRDefault="00571759" w:rsidP="00907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73DB195" w14:textId="77777777" w:rsidR="00425BEC" w:rsidRDefault="000E7C0A" w:rsidP="002B2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Jean-Marc</w:t>
            </w:r>
          </w:p>
          <w:p w14:paraId="6B3F520A" w14:textId="4EC9EFB7" w:rsidR="000E7C0A" w:rsidRDefault="000E7C0A" w:rsidP="002B2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Etienne pour les photos</w:t>
            </w:r>
          </w:p>
          <w:p w14:paraId="2AC8B545" w14:textId="3839FE2B" w:rsidR="000E7C0A" w:rsidRPr="00BB2F0B" w:rsidRDefault="000E7C0A" w:rsidP="002B2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Annie pour la communication</w:t>
            </w:r>
          </w:p>
        </w:tc>
      </w:tr>
      <w:tr w:rsidR="0090751B" w:rsidRPr="00BB2F0B" w14:paraId="463CD450" w14:textId="77777777" w:rsidTr="000E7C0A">
        <w:tc>
          <w:tcPr>
            <w:tcW w:w="5528" w:type="dxa"/>
          </w:tcPr>
          <w:p w14:paraId="4F454820" w14:textId="5C62A88B" w:rsidR="001B7B8E" w:rsidRPr="000E7C0A" w:rsidRDefault="001B7B8E" w:rsidP="001B7B8E">
            <w:pPr>
              <w:rPr>
                <w:rFonts w:ascii="Arial" w:hAnsi="Arial" w:cs="Arial"/>
                <w:sz w:val="20"/>
                <w:szCs w:val="20"/>
              </w:rPr>
            </w:pPr>
            <w:r w:rsidRPr="000E7C0A">
              <w:rPr>
                <w:rFonts w:ascii="Arial" w:hAnsi="Arial" w:cs="Arial"/>
                <w:sz w:val="20"/>
                <w:szCs w:val="20"/>
              </w:rPr>
              <w:t>11.Divers</w:t>
            </w:r>
          </w:p>
          <w:p w14:paraId="7ED452BC" w14:textId="77777777" w:rsidR="0090751B" w:rsidRPr="000E7C0A" w:rsidRDefault="0090751B" w:rsidP="002B2E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276FDFE" w14:textId="4B645FBA" w:rsidR="00907CA1" w:rsidRPr="00907CA1" w:rsidRDefault="000E7C0A" w:rsidP="000E7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réunion dense. Des échéances fixées qui devraient mobiliser nos adhérents.</w:t>
            </w:r>
          </w:p>
        </w:tc>
        <w:tc>
          <w:tcPr>
            <w:tcW w:w="3119" w:type="dxa"/>
          </w:tcPr>
          <w:p w14:paraId="19FAD151" w14:textId="77777777" w:rsidR="0090751B" w:rsidRPr="00BB2F0B" w:rsidRDefault="0090751B" w:rsidP="002B2E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F6A821" w14:textId="77777777" w:rsidR="000E367F" w:rsidRDefault="000E367F"/>
    <w:sectPr w:rsidR="000E367F" w:rsidSect="000E367F">
      <w:footerReference w:type="default" r:id="rId9"/>
      <w:pgSz w:w="16838" w:h="11906" w:orient="landscape"/>
      <w:pgMar w:top="851" w:right="397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B6B0" w14:textId="77777777" w:rsidR="00634327" w:rsidRDefault="00634327" w:rsidP="00D16C21">
      <w:pPr>
        <w:spacing w:line="240" w:lineRule="auto"/>
      </w:pPr>
      <w:r>
        <w:separator/>
      </w:r>
    </w:p>
  </w:endnote>
  <w:endnote w:type="continuationSeparator" w:id="0">
    <w:p w14:paraId="452595FC" w14:textId="77777777" w:rsidR="00634327" w:rsidRDefault="00634327" w:rsidP="00D16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4545255"/>
      <w:docPartObj>
        <w:docPartGallery w:val="Page Numbers (Bottom of Page)"/>
        <w:docPartUnique/>
      </w:docPartObj>
    </w:sdtPr>
    <w:sdtEndPr/>
    <w:sdtContent>
      <w:p w14:paraId="2B34B0AF" w14:textId="1232E605" w:rsidR="00D16C21" w:rsidRDefault="00D16C2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31E99F" w14:textId="77777777" w:rsidR="00D16C21" w:rsidRDefault="00D16C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E1F98" w14:textId="77777777" w:rsidR="00634327" w:rsidRDefault="00634327" w:rsidP="00D16C21">
      <w:pPr>
        <w:spacing w:line="240" w:lineRule="auto"/>
      </w:pPr>
      <w:r>
        <w:separator/>
      </w:r>
    </w:p>
  </w:footnote>
  <w:footnote w:type="continuationSeparator" w:id="0">
    <w:p w14:paraId="5C25DF1A" w14:textId="77777777" w:rsidR="00634327" w:rsidRDefault="00634327" w:rsidP="00D16C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10CB"/>
    <w:multiLevelType w:val="hybridMultilevel"/>
    <w:tmpl w:val="D1483578"/>
    <w:lvl w:ilvl="0" w:tplc="CFDCE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E70A5"/>
    <w:multiLevelType w:val="hybridMultilevel"/>
    <w:tmpl w:val="C2863682"/>
    <w:lvl w:ilvl="0" w:tplc="AADE9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6C2646"/>
    <w:multiLevelType w:val="hybridMultilevel"/>
    <w:tmpl w:val="E0105934"/>
    <w:lvl w:ilvl="0" w:tplc="F4365BD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761FCF"/>
    <w:multiLevelType w:val="hybridMultilevel"/>
    <w:tmpl w:val="935CA7D8"/>
    <w:lvl w:ilvl="0" w:tplc="3258E5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A29E9"/>
    <w:multiLevelType w:val="hybridMultilevel"/>
    <w:tmpl w:val="F8207EA8"/>
    <w:lvl w:ilvl="0" w:tplc="43F475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154316"/>
    <w:multiLevelType w:val="hybridMultilevel"/>
    <w:tmpl w:val="68723654"/>
    <w:lvl w:ilvl="0" w:tplc="82F43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531368">
    <w:abstractNumId w:val="3"/>
  </w:num>
  <w:num w:numId="2" w16cid:durableId="589199277">
    <w:abstractNumId w:val="2"/>
  </w:num>
  <w:num w:numId="3" w16cid:durableId="41250048">
    <w:abstractNumId w:val="0"/>
  </w:num>
  <w:num w:numId="4" w16cid:durableId="575480655">
    <w:abstractNumId w:val="5"/>
  </w:num>
  <w:num w:numId="5" w16cid:durableId="1044211951">
    <w:abstractNumId w:val="4"/>
  </w:num>
  <w:num w:numId="6" w16cid:durableId="1185900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7F"/>
    <w:rsid w:val="000E367F"/>
    <w:rsid w:val="000E7C0A"/>
    <w:rsid w:val="001B7B8E"/>
    <w:rsid w:val="00216650"/>
    <w:rsid w:val="002A2C67"/>
    <w:rsid w:val="002B2ECB"/>
    <w:rsid w:val="0042520A"/>
    <w:rsid w:val="00425BEC"/>
    <w:rsid w:val="0044583C"/>
    <w:rsid w:val="004C50C8"/>
    <w:rsid w:val="00537578"/>
    <w:rsid w:val="00571759"/>
    <w:rsid w:val="00634327"/>
    <w:rsid w:val="006965C6"/>
    <w:rsid w:val="007143F4"/>
    <w:rsid w:val="00810B96"/>
    <w:rsid w:val="0090751B"/>
    <w:rsid w:val="00907CA1"/>
    <w:rsid w:val="00912DCB"/>
    <w:rsid w:val="00934F17"/>
    <w:rsid w:val="00AC518F"/>
    <w:rsid w:val="00C863C0"/>
    <w:rsid w:val="00D16C21"/>
    <w:rsid w:val="00E142C2"/>
    <w:rsid w:val="00E2705B"/>
    <w:rsid w:val="00E60FB6"/>
    <w:rsid w:val="00F5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A53EB"/>
  <w15:chartTrackingRefBased/>
  <w15:docId w15:val="{D09ADBCC-94AB-407E-A52C-40954420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367F"/>
    <w:pPr>
      <w:ind w:left="720"/>
      <w:contextualSpacing/>
    </w:pPr>
  </w:style>
  <w:style w:type="table" w:styleId="Grilledutableau">
    <w:name w:val="Table Grid"/>
    <w:basedOn w:val="TableauNormal"/>
    <w:uiPriority w:val="39"/>
    <w:rsid w:val="000E36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16C2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C21"/>
  </w:style>
  <w:style w:type="paragraph" w:styleId="Pieddepage">
    <w:name w:val="footer"/>
    <w:basedOn w:val="Normal"/>
    <w:link w:val="PieddepageCar"/>
    <w:uiPriority w:val="99"/>
    <w:unhideWhenUsed/>
    <w:rsid w:val="00D16C2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4D5C3-9EBE-4AB3-8693-1A2AF925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806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 ELBISSER</dc:creator>
  <cp:keywords/>
  <dc:description/>
  <cp:lastModifiedBy>Jean-Jacques ELBISSER</cp:lastModifiedBy>
  <cp:revision>8</cp:revision>
  <cp:lastPrinted>2022-07-07T07:46:00Z</cp:lastPrinted>
  <dcterms:created xsi:type="dcterms:W3CDTF">2022-07-03T13:13:00Z</dcterms:created>
  <dcterms:modified xsi:type="dcterms:W3CDTF">2022-07-07T09:41:00Z</dcterms:modified>
</cp:coreProperties>
</file>